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AEBF" w14:textId="703D0826" w:rsidR="006C1A0D" w:rsidRPr="006C1A0D" w:rsidRDefault="006C1A0D" w:rsidP="002A7CA4">
      <w:pPr>
        <w:spacing w:after="0"/>
        <w:rPr>
          <w:b/>
          <w:bCs/>
          <w:color w:val="156082" w:themeColor="accent1"/>
          <w:lang w:val="en-US"/>
        </w:rPr>
      </w:pPr>
      <w:r w:rsidRPr="006C1A0D">
        <w:rPr>
          <w:noProof/>
          <w:color w:val="156082" w:themeColor="accent1"/>
          <w:lang w:val="en-US"/>
        </w:rPr>
        <w:drawing>
          <wp:anchor distT="0" distB="0" distL="114300" distR="114300" simplePos="0" relativeHeight="251658240" behindDoc="1" locked="0" layoutInCell="1" allowOverlap="1" wp14:anchorId="461B997B" wp14:editId="4B2F0E36">
            <wp:simplePos x="0" y="0"/>
            <wp:positionH relativeFrom="column">
              <wp:posOffset>5158105</wp:posOffset>
            </wp:positionH>
            <wp:positionV relativeFrom="paragraph">
              <wp:posOffset>-57422</wp:posOffset>
            </wp:positionV>
            <wp:extent cx="911148" cy="429087"/>
            <wp:effectExtent l="0" t="0" r="3810" b="9525"/>
            <wp:wrapNone/>
            <wp:docPr id="926277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77369" name="Picture 92627736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148" cy="429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A0D">
        <w:rPr>
          <w:b/>
          <w:bCs/>
          <w:color w:val="156082" w:themeColor="accent1"/>
          <w:lang w:val="en-US"/>
        </w:rPr>
        <w:t>Halifax Sustainable Event Program</w:t>
      </w:r>
      <w:r w:rsidRPr="006C1A0D">
        <w:rPr>
          <w:b/>
          <w:bCs/>
          <w:color w:val="156082" w:themeColor="accent1"/>
          <w:lang w:val="en-US"/>
        </w:rPr>
        <w:br/>
      </w:r>
      <w:r w:rsidR="0085557D" w:rsidRPr="00A55B2E">
        <w:rPr>
          <w:rFonts w:ascii="Gazpacho Bold" w:hAnsi="Gazpacho Bold"/>
          <w:sz w:val="32"/>
          <w:szCs w:val="32"/>
          <w:lang w:val="en-US"/>
        </w:rPr>
        <w:t xml:space="preserve">Social media post templates </w:t>
      </w:r>
    </w:p>
    <w:p w14:paraId="1BB30C20" w14:textId="415B742D" w:rsidR="00AE2C85" w:rsidRPr="006C1A0D" w:rsidRDefault="006C1A0D" w:rsidP="006C1A0D">
      <w:pPr>
        <w:ind w:right="1989"/>
        <w:rPr>
          <w:sz w:val="20"/>
          <w:szCs w:val="20"/>
          <w:lang w:val="en-US"/>
        </w:rPr>
      </w:pPr>
      <w:r w:rsidRPr="006C1A0D">
        <w:rPr>
          <w:sz w:val="20"/>
          <w:szCs w:val="20"/>
          <w:lang w:val="en-US"/>
        </w:rPr>
        <w:t>Feel free to edit these social media posts to suit your brand voice and positioning. They’re meant to add as a starting place</w:t>
      </w:r>
      <w:r w:rsidR="003B1C13">
        <w:rPr>
          <w:sz w:val="20"/>
          <w:szCs w:val="20"/>
          <w:lang w:val="en-US"/>
        </w:rPr>
        <w:t>. See the</w:t>
      </w:r>
      <w:hyperlink r:id="rId5" w:history="1">
        <w:r w:rsidR="003B1C13" w:rsidRPr="00B251E1">
          <w:rPr>
            <w:rStyle w:val="Hyperlink"/>
            <w:sz w:val="20"/>
            <w:szCs w:val="20"/>
            <w:lang w:val="en-US"/>
          </w:rPr>
          <w:t xml:space="preserve"> Asset Kit</w:t>
        </w:r>
      </w:hyperlink>
      <w:r w:rsidR="003B1C13">
        <w:rPr>
          <w:sz w:val="20"/>
          <w:szCs w:val="20"/>
          <w:lang w:val="en-US"/>
        </w:rPr>
        <w:t xml:space="preserve"> for </w:t>
      </w:r>
      <w:r w:rsidR="008F69F2">
        <w:rPr>
          <w:sz w:val="20"/>
          <w:szCs w:val="20"/>
          <w:lang w:val="en-US"/>
        </w:rPr>
        <w:t xml:space="preserve">LinkedIn, Facebook, and Instagram </w:t>
      </w:r>
      <w:r w:rsidR="003B1C13">
        <w:rPr>
          <w:sz w:val="20"/>
          <w:szCs w:val="20"/>
          <w:lang w:val="en-US"/>
        </w:rPr>
        <w:t xml:space="preserve">graphics to accompany </w:t>
      </w:r>
      <w:r w:rsidR="008F69F2">
        <w:rPr>
          <w:sz w:val="20"/>
          <w:szCs w:val="20"/>
          <w:lang w:val="en-US"/>
        </w:rPr>
        <w:t xml:space="preserve">your </w:t>
      </w:r>
      <w:r w:rsidR="003B1C13">
        <w:rPr>
          <w:sz w:val="20"/>
          <w:szCs w:val="20"/>
          <w:lang w:val="en-US"/>
        </w:rPr>
        <w:t>social media post</w:t>
      </w:r>
      <w:r w:rsidR="008F69F2">
        <w:rPr>
          <w:sz w:val="20"/>
          <w:szCs w:val="20"/>
          <w:lang w:val="en-US"/>
        </w:rPr>
        <w:t>(s)</w:t>
      </w:r>
      <w:r w:rsidR="003B1C13">
        <w:rPr>
          <w:sz w:val="20"/>
          <w:szCs w:val="20"/>
          <w:lang w:val="en-US"/>
        </w:rPr>
        <w:t xml:space="preserve">. </w:t>
      </w:r>
    </w:p>
    <w:p w14:paraId="50E7E7C4" w14:textId="4558294D" w:rsidR="002200F3" w:rsidRDefault="00031E2C">
      <w:pPr>
        <w:rPr>
          <w:rFonts w:ascii="Gazpacho Bold" w:hAnsi="Gazpacho Bold"/>
          <w:b/>
          <w:bCs/>
          <w:lang w:val="en-US"/>
        </w:rPr>
      </w:pPr>
      <w:r w:rsidRPr="00031E2C">
        <w:rPr>
          <w:rFonts w:ascii="Gazpacho Bold" w:hAnsi="Gazpacho Bold"/>
          <w:b/>
          <w:bCs/>
          <w:i/>
          <w:i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E0088" wp14:editId="195FA8A0">
                <wp:simplePos x="0" y="0"/>
                <wp:positionH relativeFrom="margin">
                  <wp:align>center</wp:align>
                </wp:positionH>
                <wp:positionV relativeFrom="paragraph">
                  <wp:posOffset>63137</wp:posOffset>
                </wp:positionV>
                <wp:extent cx="6183086" cy="21771"/>
                <wp:effectExtent l="0" t="0" r="27305" b="35560"/>
                <wp:wrapNone/>
                <wp:docPr id="152325182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3086" cy="2177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053497" id="Straight Connector 6" o:spid="_x0000_s1026" style="position:absolute;flip:y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95pt" to="48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" strokecolor="#f2f2f2 [3052]" strokeweight=".5pt">
                <v:stroke joinstyle="miter"/>
                <w10:wrap anchorx="margin"/>
              </v:line>
            </w:pict>
          </mc:Fallback>
        </mc:AlternateContent>
      </w:r>
      <w:r w:rsidR="002200F3">
        <w:rPr>
          <w:rFonts w:ascii="Gazpacho Bold" w:hAnsi="Gazpacho Bold"/>
          <w:b/>
          <w:bCs/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57D44ED" wp14:editId="2C57D22C">
            <wp:simplePos x="0" y="0"/>
            <wp:positionH relativeFrom="column">
              <wp:posOffset>5064125</wp:posOffset>
            </wp:positionH>
            <wp:positionV relativeFrom="paragraph">
              <wp:posOffset>104140</wp:posOffset>
            </wp:positionV>
            <wp:extent cx="1023257" cy="1023257"/>
            <wp:effectExtent l="0" t="0" r="5715" b="5715"/>
            <wp:wrapNone/>
            <wp:docPr id="44443534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435345" name="Picture 44443534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257" cy="10232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7F732" w14:textId="25C002C1" w:rsidR="00AE2C85" w:rsidRPr="00A55B2E" w:rsidRDefault="00AE2C85">
      <w:pPr>
        <w:rPr>
          <w:rFonts w:ascii="Gazpacho Bold" w:hAnsi="Gazpacho Bold"/>
          <w:lang w:val="en-US"/>
        </w:rPr>
      </w:pPr>
      <w:r w:rsidRPr="00A55B2E">
        <w:rPr>
          <w:rFonts w:ascii="Gazpacho Bold" w:hAnsi="Gazpacho Bold"/>
          <w:lang w:val="en-US"/>
        </w:rPr>
        <w:t>Local Sourcing</w:t>
      </w:r>
      <w:r w:rsidR="002200F3" w:rsidRPr="00A55B2E">
        <w:rPr>
          <w:rFonts w:ascii="Gazpacho Bold" w:hAnsi="Gazpacho Bold"/>
          <w:lang w:val="en-US"/>
        </w:rPr>
        <w:t xml:space="preserve"> </w:t>
      </w:r>
      <w:r w:rsidR="001F4DEC">
        <w:rPr>
          <w:rFonts w:ascii="Gazpacho Bold" w:hAnsi="Gazpacho Bold"/>
          <w:lang w:val="en-US"/>
        </w:rPr>
        <w:br/>
      </w:r>
    </w:p>
    <w:p w14:paraId="753EB76F" w14:textId="77777777" w:rsidR="00AE2C85" w:rsidRPr="006C1A0D" w:rsidRDefault="00AE2C85" w:rsidP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1: Short</w:t>
      </w:r>
    </w:p>
    <w:p w14:paraId="021004BB" w14:textId="628E0165" w:rsidR="00AE2C85" w:rsidRPr="006C1A0D" w:rsidRDefault="00E936F0" w:rsidP="002200F3">
      <w:pPr>
        <w:ind w:right="1563"/>
        <w:rPr>
          <w:sz w:val="20"/>
          <w:szCs w:val="20"/>
        </w:rPr>
      </w:pPr>
      <w:r w:rsidRPr="006C1A0D">
        <w:rPr>
          <w:sz w:val="20"/>
          <w:szCs w:val="20"/>
        </w:rPr>
        <w:t>We're proud to share that</w:t>
      </w:r>
      <w:r w:rsidRPr="00AF7F8B">
        <w:rPr>
          <w:color w:val="EE0000"/>
          <w:sz w:val="20"/>
          <w:szCs w:val="20"/>
        </w:rPr>
        <w:t xml:space="preserve"> [Event Name</w:t>
      </w:r>
      <w:r w:rsidR="00AD4F5E" w:rsidRPr="00AF7F8B">
        <w:rPr>
          <w:color w:val="EE0000"/>
          <w:sz w:val="20"/>
          <w:szCs w:val="20"/>
        </w:rPr>
        <w:t xml:space="preserve"> &amp; year</w:t>
      </w:r>
      <w:r w:rsidRPr="00AF7F8B">
        <w:rPr>
          <w:color w:val="EE0000"/>
          <w:sz w:val="20"/>
          <w:szCs w:val="20"/>
        </w:rPr>
        <w:t xml:space="preserve">] </w:t>
      </w:r>
      <w:r w:rsidRPr="00AF7F8B">
        <w:rPr>
          <w:sz w:val="20"/>
          <w:szCs w:val="20"/>
        </w:rPr>
        <w:t>h</w:t>
      </w:r>
      <w:r w:rsidRPr="006C1A0D">
        <w:rPr>
          <w:sz w:val="20"/>
          <w:szCs w:val="20"/>
        </w:rPr>
        <w:t>as</w:t>
      </w:r>
      <w:r w:rsidR="00AD4F5E" w:rsidRPr="006C1A0D">
        <w:rPr>
          <w:sz w:val="20"/>
          <w:szCs w:val="20"/>
        </w:rPr>
        <w:t xml:space="preserve"> been recognized for it’s</w:t>
      </w:r>
      <w:r w:rsidRPr="006C1A0D">
        <w:rPr>
          <w:sz w:val="20"/>
          <w:szCs w:val="20"/>
        </w:rPr>
        <w:t xml:space="preserve"> </w:t>
      </w:r>
      <w:r w:rsidRPr="006C1A0D">
        <w:rPr>
          <w:b/>
          <w:bCs/>
          <w:sz w:val="20"/>
          <w:szCs w:val="20"/>
        </w:rPr>
        <w:t xml:space="preserve">Local Sourcing </w:t>
      </w:r>
      <w:r w:rsidR="00AD4F5E" w:rsidRPr="006C1A0D">
        <w:rPr>
          <w:b/>
          <w:bCs/>
          <w:sz w:val="20"/>
          <w:szCs w:val="20"/>
        </w:rPr>
        <w:t xml:space="preserve">initiatives </w:t>
      </w:r>
      <w:r w:rsidRPr="006C1A0D">
        <w:rPr>
          <w:sz w:val="20"/>
          <w:szCs w:val="20"/>
        </w:rPr>
        <w:t xml:space="preserve">through the </w:t>
      </w:r>
      <w:r w:rsidRPr="006C1A0D">
        <w:rPr>
          <w:b/>
          <w:bCs/>
          <w:sz w:val="20"/>
          <w:szCs w:val="20"/>
        </w:rPr>
        <w:t>Halifax Sustainable Events Program</w:t>
      </w:r>
      <w:r w:rsidR="00AD4F5E" w:rsidRPr="006C1A0D">
        <w:rPr>
          <w:sz w:val="20"/>
          <w:szCs w:val="20"/>
        </w:rPr>
        <w:t>.</w:t>
      </w:r>
      <w:r w:rsidR="00AD4F5E" w:rsidRPr="006C1A0D">
        <w:rPr>
          <w:sz w:val="20"/>
          <w:szCs w:val="20"/>
        </w:rPr>
        <w:br/>
      </w:r>
      <w:r w:rsidR="00AD4F5E" w:rsidRPr="006C1A0D">
        <w:rPr>
          <w:sz w:val="20"/>
          <w:szCs w:val="20"/>
        </w:rPr>
        <w:br/>
        <w:t>B</w:t>
      </w:r>
      <w:r w:rsidRPr="006C1A0D">
        <w:rPr>
          <w:sz w:val="20"/>
          <w:szCs w:val="20"/>
        </w:rPr>
        <w:t>y choosing local businesses, products and experiences whenever possible</w:t>
      </w:r>
      <w:r w:rsidR="00AD4F5E" w:rsidRPr="006C1A0D">
        <w:rPr>
          <w:sz w:val="20"/>
          <w:szCs w:val="20"/>
        </w:rPr>
        <w:t>, our event won’t just happen in Halifax, it will help support its growth.</w:t>
      </w:r>
    </w:p>
    <w:p w14:paraId="52CC1E4C" w14:textId="77777777" w:rsidR="00AD4F5E" w:rsidRPr="00031E2C" w:rsidRDefault="00AD4F5E" w:rsidP="00AD4F5E">
      <w:pPr>
        <w:rPr>
          <w:i/>
          <w:iCs/>
          <w:sz w:val="20"/>
          <w:szCs w:val="20"/>
        </w:rPr>
      </w:pPr>
      <w:r w:rsidRPr="00031E2C">
        <w:rPr>
          <w:i/>
          <w:iCs/>
          <w:sz w:val="20"/>
          <w:szCs w:val="20"/>
        </w:rPr>
        <w:t>#Meetingwithpurpose #SustainableEvents #BusinessEvents #LocalSourcing #BuyLocalNS</w:t>
      </w:r>
    </w:p>
    <w:p w14:paraId="527836BD" w14:textId="77777777" w:rsidR="001F4DEC" w:rsidRDefault="001F4DEC" w:rsidP="00AE2C85">
      <w:pPr>
        <w:rPr>
          <w:i/>
          <w:iCs/>
          <w:color w:val="156082" w:themeColor="accent1"/>
          <w:sz w:val="20"/>
          <w:szCs w:val="20"/>
          <w:lang w:val="en-US"/>
        </w:rPr>
      </w:pPr>
    </w:p>
    <w:p w14:paraId="6FF67D0F" w14:textId="4C4D746C" w:rsidR="00AE2C85" w:rsidRPr="006C1A0D" w:rsidRDefault="00AE2C85" w:rsidP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2: Long</w:t>
      </w:r>
    </w:p>
    <w:p w14:paraId="0A27AFD6" w14:textId="1A0D6CF9" w:rsidR="00734C52" w:rsidRPr="006C1A0D" w:rsidRDefault="00734C52" w:rsidP="00734C52">
      <w:pPr>
        <w:rPr>
          <w:sz w:val="20"/>
          <w:szCs w:val="20"/>
        </w:rPr>
      </w:pPr>
      <w:r w:rsidRPr="006C1A0D">
        <w:rPr>
          <w:sz w:val="20"/>
          <w:szCs w:val="20"/>
        </w:rPr>
        <w:t>We're proud th</w:t>
      </w:r>
      <w:r w:rsidRPr="00AF7F8B">
        <w:rPr>
          <w:sz w:val="20"/>
          <w:szCs w:val="20"/>
        </w:rPr>
        <w:t>at</w:t>
      </w:r>
      <w:r w:rsidRPr="00AF7F8B">
        <w:rPr>
          <w:color w:val="EE0000"/>
          <w:sz w:val="20"/>
          <w:szCs w:val="20"/>
        </w:rPr>
        <w:t xml:space="preserve"> [Event Name] </w:t>
      </w:r>
      <w:r w:rsidRPr="006C1A0D">
        <w:rPr>
          <w:sz w:val="20"/>
          <w:szCs w:val="20"/>
        </w:rPr>
        <w:t xml:space="preserve">has received a </w:t>
      </w:r>
      <w:r w:rsidRPr="006C1A0D">
        <w:rPr>
          <w:b/>
          <w:bCs/>
          <w:sz w:val="20"/>
          <w:szCs w:val="20"/>
        </w:rPr>
        <w:t>Local Sourcing</w:t>
      </w:r>
      <w:r w:rsidRPr="006C1A0D">
        <w:rPr>
          <w:sz w:val="20"/>
          <w:szCs w:val="20"/>
        </w:rPr>
        <w:t xml:space="preserve"> recognition as part of the </w:t>
      </w:r>
      <w:r w:rsidRPr="006C1A0D">
        <w:rPr>
          <w:b/>
          <w:bCs/>
          <w:sz w:val="20"/>
          <w:szCs w:val="20"/>
        </w:rPr>
        <w:t>Halifax Sustainable Events Program</w:t>
      </w:r>
      <w:r w:rsidRPr="006C1A0D">
        <w:rPr>
          <w:sz w:val="20"/>
          <w:szCs w:val="20"/>
        </w:rPr>
        <w:t xml:space="preserve">, for our commitment to </w:t>
      </w:r>
      <w:r w:rsidR="00B02F39" w:rsidRPr="006C1A0D">
        <w:rPr>
          <w:sz w:val="20"/>
          <w:szCs w:val="20"/>
        </w:rPr>
        <w:t>working with local producers and suppliers, while hosting in Halifax.</w:t>
      </w:r>
    </w:p>
    <w:p w14:paraId="2F916063" w14:textId="77777777" w:rsidR="00734C52" w:rsidRPr="006C1A0D" w:rsidRDefault="00734C52" w:rsidP="00734C52">
      <w:pPr>
        <w:rPr>
          <w:sz w:val="20"/>
          <w:szCs w:val="20"/>
        </w:rPr>
      </w:pPr>
      <w:r w:rsidRPr="006C1A0D">
        <w:rPr>
          <w:sz w:val="20"/>
          <w:szCs w:val="20"/>
        </w:rPr>
        <w:t>Every event has the opportunity to create meaningful impact. We're proud to be taking steps that help strengthen our host community and enrich the attendee experience.</w:t>
      </w:r>
    </w:p>
    <w:p w14:paraId="772B7FEB" w14:textId="77777777" w:rsidR="00734C52" w:rsidRPr="006C1A0D" w:rsidRDefault="00734C52" w:rsidP="00734C52">
      <w:pPr>
        <w:rPr>
          <w:sz w:val="20"/>
          <w:szCs w:val="20"/>
        </w:rPr>
      </w:pPr>
      <w:r w:rsidRPr="006C1A0D">
        <w:rPr>
          <w:sz w:val="20"/>
          <w:szCs w:val="20"/>
        </w:rPr>
        <w:t>Here's how we're working toward that goal:</w:t>
      </w:r>
      <w:r w:rsidRPr="006C1A0D">
        <w:rPr>
          <w:sz w:val="20"/>
          <w:szCs w:val="20"/>
        </w:rPr>
        <w:br/>
      </w:r>
      <w:r w:rsidRPr="00AF7F8B">
        <w:rPr>
          <w:color w:val="EE0000"/>
          <w:sz w:val="20"/>
          <w:szCs w:val="20"/>
        </w:rPr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</w:p>
    <w:p w14:paraId="5AD73EEC" w14:textId="285CD8DB" w:rsidR="00734C52" w:rsidRPr="006C1A0D" w:rsidRDefault="00734C52" w:rsidP="00734C52">
      <w:pPr>
        <w:rPr>
          <w:sz w:val="20"/>
          <w:szCs w:val="20"/>
        </w:rPr>
      </w:pPr>
      <w:r w:rsidRPr="006C1A0D">
        <w:rPr>
          <w:sz w:val="20"/>
          <w:szCs w:val="20"/>
        </w:rPr>
        <w:t>Because the best events don't just happen in a place, they help s</w:t>
      </w:r>
      <w:r w:rsidR="00B02F39" w:rsidRPr="006C1A0D">
        <w:rPr>
          <w:sz w:val="20"/>
          <w:szCs w:val="20"/>
        </w:rPr>
        <w:t>upport</w:t>
      </w:r>
      <w:r w:rsidRPr="006C1A0D">
        <w:rPr>
          <w:sz w:val="20"/>
          <w:szCs w:val="20"/>
        </w:rPr>
        <w:t xml:space="preserve"> it. </w:t>
      </w:r>
    </w:p>
    <w:p w14:paraId="0E95DAF3" w14:textId="765FC235" w:rsidR="00734C52" w:rsidRPr="00031E2C" w:rsidRDefault="00734C52" w:rsidP="00734C52">
      <w:pPr>
        <w:rPr>
          <w:i/>
          <w:iCs/>
          <w:sz w:val="20"/>
          <w:szCs w:val="20"/>
        </w:rPr>
      </w:pPr>
      <w:r w:rsidRPr="00031E2C">
        <w:rPr>
          <w:i/>
          <w:iCs/>
          <w:sz w:val="20"/>
          <w:szCs w:val="20"/>
        </w:rPr>
        <w:t>#Meetingwithpurpose #SustainableEvents #BusinessEvents #</w:t>
      </w:r>
      <w:r w:rsidR="003572AC" w:rsidRPr="00031E2C">
        <w:rPr>
          <w:i/>
          <w:iCs/>
          <w:sz w:val="20"/>
          <w:szCs w:val="20"/>
        </w:rPr>
        <w:t>LocalSourcing #BuyLocalNS</w:t>
      </w:r>
    </w:p>
    <w:sectPr w:rsidR="00734C52" w:rsidRPr="00031E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zpacho Bold">
    <w:panose1 w:val="00000000000000000000"/>
    <w:charset w:val="00"/>
    <w:family w:val="auto"/>
    <w:pitch w:val="variable"/>
    <w:sig w:usb0="A000004F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85"/>
    <w:rsid w:val="00007C15"/>
    <w:rsid w:val="00031E2C"/>
    <w:rsid w:val="000B773B"/>
    <w:rsid w:val="000E66D1"/>
    <w:rsid w:val="001F4DEC"/>
    <w:rsid w:val="002200F3"/>
    <w:rsid w:val="00240B89"/>
    <w:rsid w:val="002A2C8B"/>
    <w:rsid w:val="002A7CA4"/>
    <w:rsid w:val="003355D9"/>
    <w:rsid w:val="003572AC"/>
    <w:rsid w:val="003B1C13"/>
    <w:rsid w:val="003F7698"/>
    <w:rsid w:val="004637AA"/>
    <w:rsid w:val="00465806"/>
    <w:rsid w:val="005676F1"/>
    <w:rsid w:val="00585BCB"/>
    <w:rsid w:val="005D19DD"/>
    <w:rsid w:val="005F6545"/>
    <w:rsid w:val="00621962"/>
    <w:rsid w:val="006301B2"/>
    <w:rsid w:val="006C1A0D"/>
    <w:rsid w:val="006D1F49"/>
    <w:rsid w:val="006D2754"/>
    <w:rsid w:val="00734C52"/>
    <w:rsid w:val="00754339"/>
    <w:rsid w:val="00792721"/>
    <w:rsid w:val="007D27D0"/>
    <w:rsid w:val="007F0995"/>
    <w:rsid w:val="00830E3E"/>
    <w:rsid w:val="00832DE5"/>
    <w:rsid w:val="008359DA"/>
    <w:rsid w:val="00841363"/>
    <w:rsid w:val="0085557D"/>
    <w:rsid w:val="008619C4"/>
    <w:rsid w:val="008A5F7C"/>
    <w:rsid w:val="008B4E87"/>
    <w:rsid w:val="008D2387"/>
    <w:rsid w:val="008F69F2"/>
    <w:rsid w:val="00966E50"/>
    <w:rsid w:val="009721FF"/>
    <w:rsid w:val="009A50B4"/>
    <w:rsid w:val="00A55B2E"/>
    <w:rsid w:val="00A90BAD"/>
    <w:rsid w:val="00AD4F5E"/>
    <w:rsid w:val="00AE2C85"/>
    <w:rsid w:val="00AF7F8B"/>
    <w:rsid w:val="00B02F39"/>
    <w:rsid w:val="00B251E1"/>
    <w:rsid w:val="00B72314"/>
    <w:rsid w:val="00B75E84"/>
    <w:rsid w:val="00B92AF5"/>
    <w:rsid w:val="00BC3544"/>
    <w:rsid w:val="00BF5637"/>
    <w:rsid w:val="00C259F9"/>
    <w:rsid w:val="00C406B3"/>
    <w:rsid w:val="00C7135B"/>
    <w:rsid w:val="00CC0476"/>
    <w:rsid w:val="00D24B7D"/>
    <w:rsid w:val="00DE6AF3"/>
    <w:rsid w:val="00DE7EB0"/>
    <w:rsid w:val="00E936F0"/>
    <w:rsid w:val="00F5640E"/>
    <w:rsid w:val="00F84989"/>
    <w:rsid w:val="00F9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14CC"/>
  <w15:chartTrackingRefBased/>
  <w15:docId w15:val="{96B8B690-529C-4E31-B1A4-9C419DE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C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51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businesseventshalifax.com/asset-ki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MacKinnon</dc:creator>
  <cp:keywords/>
  <dc:description/>
  <cp:lastModifiedBy>Morgan MacKinnon</cp:lastModifiedBy>
  <cp:revision>5</cp:revision>
  <dcterms:created xsi:type="dcterms:W3CDTF">2026-07-22T13:43:00Z</dcterms:created>
  <dcterms:modified xsi:type="dcterms:W3CDTF">2026-07-22T13:49:00Z</dcterms:modified>
</cp:coreProperties>
</file>